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50" w:rsidRPr="00C23850" w:rsidRDefault="00C23850" w:rsidP="00DF2F16">
      <w:pPr>
        <w:ind w:firstLine="0"/>
        <w:jc w:val="lef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Зарегистрировано в Минюсте России 14 августа 2015 г. N 38528</w:t>
      </w:r>
    </w:p>
    <w:p w:rsidR="00C23850" w:rsidRDefault="00C23850" w:rsidP="00DF2F16"/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ФЕДЕРАЛЬНАЯ СЛУЖБА ПО НАДЗОРУ В СФЕРЕ ЗАЩИТЫ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ПРАВ ПОТРЕБИТЕЛЕЙ И БЛАГОПОЛУЧИЯ ЧЕЛОВЕКА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ГЛАВНЫЙ ГОСУДАРСТВЕННЫЙ САНИТАРНЫЙ ВРАЧ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РОССИЙСКОЙ ФЕДЕРАЦИИ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ПОСТАНОВЛЕНИЕ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от 10 июля 2015 г. N 26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ОБ УТВЕРЖДЕНИИ САНПИН 2.4.2.3286-15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"САНИТАРНО-ЭПИДЕМИОЛОГИЧЕСКИЕ ТРЕБОВАНИЯ К УСЛОВИЯМ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И ОРГАНИЗАЦИИ ОБУЧЕНИЯ И ВОСПИТАНИЯ В ОРГАНИЗАЦИЯХ,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ОСУЩЕСТВЛЯЮЩИХ ОБРАЗОВАТЕЛЬНУЮ ДЕЯТЕЛЬНОСТЬ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АДАПТИРОВАННЫМ ОСНОВНЫМ ОБЩЕОБРАЗОВАТЕЛЬНЫМ ПРОГРАММАМ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ДЛЯ ОБУЧАЮЩИХСЯ С ОГРАНИЧЕННЫМИ ВОЗМОЖНОСТЯМИ ЗДОРОВЬЯ"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соответствии с Федеральным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 2006, N 1, ст. 10; N 52 (ч. I), ст. 5498; 2007, N 1 (ч. I), ст. 21, ст. 29; N 27, ст. 3213; N 46, ст. 5554; N 49, ст. 6070; 2008, N 24, ст. 2801; N 29 (ч. I), ст. 3418; N 30 (ч. II), ст. 3616; N 44, ст. 4984; N 52 (ч. I), ст. 6223; 2009, N 1, ст. 17; 2010, N 40, ст. 4969; 2011, N 1, ст. 6; N 30 (ч. I), ст. 4563, ст. 4590, ст. 4591, ст. 4596; N 50, ст. 7359; 2012, N 24, ст. 3069; N 26, ст. 3446; 2013, N 27, ст. 3477; N 30 (ч. I), ст. 4079; N 48, ст. 6165; 2014, N 26 (ч. I), ст. 3366, ст. 3377; 2015, N 1 (часть I), ст. 11) и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постановлением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2004, N 47, ст. 4666; 2005, N 39, ст. 3953) постановляю: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1. Утвердить санитарно-эпидемиологические правила и нормативы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2.4.2.3286-15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(приложение).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2. Ввести в действие санитарно-эпидемиологические правила и нормативы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2.4.2.3286-15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с 01.09.2016.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А.Ю.ПОПОВА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Приложение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Утверждены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постановлением Главного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государственного санитарного врача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Российской Федерации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от 10.07.2015 N 26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САНИТАРНО-ЭПИДЕМИОЛОГИЧЕСКИЕ ТРЕБОВАНИЯ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К УСЛОВИЯМ И ОРГАНИЗАЦИИ ОБУЧЕНИЯ И ВОСПИТАНИЯ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В ОРГАНИЗАЦИЯХ, ОСУЩЕСТВЛЯЮЩИХ ОБРАЗОВАТЕЛЬНУЮ ДЕЯТЕЛЬНОСТЬ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 АДАПТИРОВАННЫМ ОСНОВНЫМ ОБЩЕОБРАЗОВАТЕЛЬНЫМ ПРОГРАММАМ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ДЛЯ ОБУЧАЮЩИХСЯ С ОГРАНИЧЕННЫМИ ВОЗМОЖНОСТЯМИ ЗДОРОВЬЯ</w:t>
      </w:r>
    </w:p>
    <w:p w:rsidR="00C23850" w:rsidRDefault="00C23850" w:rsidP="00DF2F16"/>
    <w:p w:rsidR="00C23850" w:rsidRDefault="00C23850" w:rsidP="00DF2F16"/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Медицинский кабинет размещается рядом с палатами изолятора и оборудуется отдельным входом из коридора.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Буфетная изолятора оборудуется двумя моечными ваннами и баком для дезинфекции посуды, шкафом для хранения посуды и инвентаря, столом. Возможно использование стерилизующей аппаратуры.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4.28. Стены, потолки помещений должны быть гладкими, без щелей, трещин, дефектов, деформаций, признаков поражений грибком, следов подтеков и иметь отделку, допускающую уборку влажным способом и дезинфекцию.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Стены в помещениях с влажным режимом (душевых, ванных комнатах умывальных, санитарных узлах,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постирочных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гладильных), кладовых для хранения чистого и грязного белья, помещениях пищеблока облицовываются глазурованной плиткой или другими влагостойкими материалами на высоту не менее 1,8 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отделки потолков используются водоотталкивающие (влагостойкие) краски.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Используемые строительные и отделочные материалы должны быть безвредными для здоровья человека, допускающие уборку влажным способом с применением моющих и дезинфицирующих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 учетом климатических условий во вновь строящихся зданиях полы в помещениях, расположенных на первом этаже, допускается предусматривать утепленными и (или) отапливаемыми, с регулируемым температурным режимом.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4.29. Игрушки, игровое оборудование, мебель, оборудование для занятий должны быть безвредными для здоровья и соответствовать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росто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-возрастным особенностям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4.30. В организациях для обучающихся с ОВЗ предусматривается кабинет психолога.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V. Требования к воздушно-тепловому режиму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5.1. Здания организаций для обучающихся с ОВЗ оборудуются системами отопления и вентиляции.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Ограждения отопительных приборов должны быть выполнены из материалов, разрешенных к применению и безопасных для здоровья обучающихся.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Очистка и контроль за эффективностью работы вентиляционных систем осуществляются не реже одного раза в год.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Для вновь строящихся и реконструируемых зданий организаций для обучающихся с ОВЗ не допускается использовать печное отопление.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наличии печного отопления в существующих зданиях организации для обучающихся с ОВЗ топка устраивается в коридоре. Во избежание загрязнения воздуха помещений окисью углерода печные трубы закрываются не ранее полного сгорания топлива и не позднее чем за два часа до прихода обучающихся.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5.2. Температура воздуха в учебных помещениях и кабинетах, кабинетах психолога и логопеда, лабораториях, актовом зале, столовой, рекреациях, библиотеке, вестибюле, гардеробе должна составлять 18 - 24 °C; в спортзале и комнатах для проведения секционных занятий, мастерских - 17 - 20 °C; раздевальных комнатах спортивного зала - 20 - 22 °C.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Температура воздуха в гардеробных (раздевальных), жилых комнатах (спальнях), помещениях для отдыха должна составлять 20 - 22 °C; санитарных узлах, умывальных, комнате гигиены девочек - 19 - 21 °C; душевых - 24 - 26 °C.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Относительная влажность воздуха помещений должна составлять 40 - 60% во все периоды года, скорость движения воздуха не более 0,1 м/сек.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5.3. Для контроля температурного режима учебные помещения, спальни, игровые, помещения медицинского назначения оснащаются бытовыми термометрами.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5.4. Все помещения должны ежедневно проветриваться. Проветривание проводится через фрамуги и форточки в отсутствие детей и заканчивается за 30 минут до их возвращения с прогулки или занятий. В жилых помещениях (спальнях) проветривание проводят до укладывания детей. Не допускается проветривание помещений через туалетные комнаты.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проветривании допускается кратковременное снижение температуры воздуха в помещении по сравнению с нормативным уровнем, но не более чем на 1 - 2 °C. В физкультурном зале при достижении температуры воздуха 14 °C проветривание прекращается.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Учебные помещения проветриваются во время перемен, а рекреационные помещения - во время учебных занятий.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Сквозное проветривание учебных помещений проводится до начала занятий и после их окончания (при наличии двух смен обучения - после каждой смены).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теплое время года широкая односторонняя аэрация всех помещений допускается в присутствии детей.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5.5. При замене оконных блоков площадь остекления и площадь открывающихся элементов не должны уменьшаться по сравнению с проектом построенного здания.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Плоскость открытия окон и фрамуг (форточек) должна обеспечивать эффективность проветривания и соблюдения коэффициента аэрации не менее 1/50. Окна и фрамуги (форточки) должны быть в рабочем состоянии постоянно и функционировать в любое время года.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5.6. Концентрации вредных веществ в воздухе помещений не должны превышать предельно допустимые концентрации (ПДК) для атмосферного воздуха населенных мест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ГН 2.1.6.1338-03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"Предельно допустимые концентрации (ПДК) загрязняющих веществ в атмосферном воздухе населенных мест" (утверждены постановлением Главного государственного санитарного врача Российской Федерации от 30.05.2003 N 114, зарегистрированным Минюстом России 11.06.2003, регистрационный N 4679, с изменениями, внесенными постановлениями Главного государственного санитарного врача Российской Федерации: постановлением от 17.10.2003 N 150 (зарегистрировано Минюстом России 21.10.2003, регистрационный N 5187); постановлением от 03.11.2005 N 24 (зарегистрировано Минюстом России 02.12.2005, регистрационный N 7225); постановлением от 03.11.2005 N 26 (зарегистрировано Минюстом России 02.12.2005, регистрационный N 7224); постановлением от 19.07.2006 N 15 (зарегистрировано Минюстом России 27.07.2006, регистрационный N 8117); постановлением от 04.02.2008 N 6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(зарегистрировано Минюстом России 29.02.2008, регистрационный N 11260); постановлением от 18.08.2008 N 49 (зарегистрировано Минюстом России 04.09.2008, регистрационный N 12223); постановлением от 27.01.2009 N 6 (зарегистрировано Минюстом России 16.02.2009, регистрационный N 13357); постановлением от 09.04.2009 N 22 (зарегистрировано Минюстом России 18.05.2009, регистрационный N 13934); постановлением от 19.04.2010 N 26 (зарегистрировано Минюстом России 19.05.2010, регистрационный N 17280); постановлением от 12.07.2011 N 98 (зарегистрировано Минюстом России 30.08.2011, регистрационный N 21709); постановлением от 07.04.2014 N 27 (зарегистрировано Минюстом России 11.04.2014, регистрационный N 31909); постановлением от 17.06.2014 N 37 (зарегистрировано Минюстом России 04.07.2014, регистрационный N 32967); постановлением от 27.11.2014 N 76 (зарегистрировано Минюстом России 26.12.2014, регистрационный N 35425); постановлением от 12.01.2015 N 3 (зарегистрировано Минюстом России 09.02.2015, регистрационный N 35937).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VI. Требования к естественному, искусственному освещению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и инсоляции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6.1. Помещения должны иметь естественное и искусственное освещение. Уровни естественного и искусственного освещения в помещениях должны соответствовать гигиеническим требованиям к естественному, искусственному и совмещенному освещению жилых и общественных зданий &lt;1&gt; и настоящим санитарным правилам.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2.2.1/2.1.1.1278-03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"Гигиенические требования к естественному, искусственному и совмещенному освещению жилых и общественных зданий" (утверждены постановлением Главного государственного санитарного врача Российской Федерации от 08.04.2003 N 34, зарегистрированным Минюстом России 23.04.2003, регистрационный N 4443, с изменениями, внесенными постановлением Главного государственного санитарного врача Российской Федерации от 15.03.2010 N 20, зарегистрированным Минюстом России 08.04.2010, регистрационный N 16824).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Без естественного освещения допускается проектировать снарядные, душевые (ванные), туалеты при спортивном зале; туалеты для персонала; кладовые и складские помещения; помещения для хранения и обработки уборочного инвентаря.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6.2. Окна учебных помещений должны быть ориентированы на южные, юго-восточные и восточные стороны горизонта. На северные стороны горизонта могут быть ориентированы окна кабинетов черчения, рисования, помещение кухни. Ориентация кабинетов информатики - на север, северо-восток.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6.3. Для обучающихся с нарушениями зрения учебные помещения и читальные залы оборудуются комбинированной системой общего искусственного и местного освещения. Суммарный уровень освещенности от общего и местного освещения должен составлять: для обучающихся с высокой степенью осложненной близорукости и высокой степени дальнозоркостью - 1000 лк; для обучающихся с поражением сетчатки и зрительного нерва (без светобоязни) - 1000 - 1500 лк; для обучающихся со светобоязнью - не более 500 лк.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детей со светобоязнью над учебными столами предусматривается раздельное включение отдельных групп светильников общего освещения.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6.4. В помещениях, имеющих зоны с разными условиями естественного освещения и различными режимами работ, предусматривается раздельное управление освещением таких зон.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6.5. Окна в учебных и жилых помещениях (спальнях), помещениях для отдыха, игр и приготовление уроков в зависимости от климатической зоны оборудуются регулируемыми солнцезащитными устройствами.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Зашторивание окон в спальных помещениях осуществляется во время сна обучающихся, в остальное время шторы раздвигаются и размещаются в простенках между окнами, обеспечивая инсоляцию помещения.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Допускается в качестве солнцезащитных устройств использовать шторы (или жалюзи) светлых тонов со светорассеивающими и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светопропускающими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свойствами. Солнцезащитные устройства на окнах не должны уменьшать светоактивную площадь оконного проема.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Используемый для жалюзи материал должен допускать влажную обработку, с использованием моющих и дезинфицирующих растворов.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6.6. Для рационального использования дневного света и равномерного освещения учебных помещений используются отделочные материалы и краски, создающие матовую поверхность с коэффициентами отражения: для потолка - 0,8 - 0,9; для стен - 0,6 - 0,7; для пола - 0,4 - 0,5; для мебели и парт - 0,45; для классных досок - 0,1 - 0,2.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внутренней отделки помещений используются следующие цвета красок: для потолков - белый, для стен учебных помещений - светлые тона желтого, бежевого, розового, зеленого, голубого; для мебели (шкафы, парты) - цвет натурального дерева или светло-зеленый; для классных досок - темно-зеленый, темно-коричневый; для дверей, оконных рам - белый или цвет натурального дерева.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Допускается окрашивание отдельных элементов помещений (не более 25% всей площади помещения) в более яркие цвета.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помещениях для детей с нарушениями зрения окраска дверей и дверных наличников, выступающих частей зданий, границ ступеней, мебели и оборудования должна контрастировать с окраской стен и иметь матовую поверхность.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6.7. Осветительные приборы оборудуются защитной светорассеивающей арматурой для обеспечения равномерного освещения. Чистку осветительных приборов и светорассеивающей арматуры проводят по мере загрязнения, но не реже двух раз в год.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Перегоревшие лампы подлежат своевременной замене.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Неисправные и перегоревшие люминесцентные лампы собираются в контейнер и хранятся в выделенном помещении, недоступном для детей. Вывоз и утилизация ламп осуществляется специализированными организациями.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VII. Требования к водоснабжению и канализации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7.1. Здания организаций для обучающихся с ОВЗ оборудуются централизованными системами хозяйственно-питьевого водоснабжения и канализацией.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отсутствии в населенном пункте централизованного водоснабжения здание оборудуется внутренней системой водоснабжения и обеспечивается подачей воды на пищеблок (кухню), буфетные, помещения медицинского назначения, прачечную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постирочную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7.2. Вода должна отвечать санитарно-эпидемиологическим требованиям на питьевую воду.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7.3. Подводкой горячей и холодной воды обеспечиваются помещения пищеблока (кухни), буфетные, помещения медицинского назначения, прачечная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постирочная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), санитарно-бытовые помещения (душевые (ванные), умывальные, санитарные узлы, комната гигиены девочек), комнаты для хранения и обработки уборочного инвентаря.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Умывальные раковины, моечные ванны, душевые установки (ванны) обеспечиваются смесителями.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Полы в помещениях пищеблока, душевых и прачечной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постирочной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оборудуются сливными трапами.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7.4. Предусматривается установка резервных источников горячего водоснабжения с разводкой воды для бесперебойного обеспечения горячей водой помещений пищеблока, буфетных, душевых, комнат гигиены девочек в периоды проведения профилактических и ремонтных работ в котельных, бойлерных и на водопроводных сетях горячего водоснабжения. Не допускается использование горячей воды из системы отопления.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7.5. В районах, где отсутствует централизованная канализация, здания организации для обучающихся с ОВЗ оборудуются внутренней канализацией с устройством выгреба или септика или локальных очистных сооружений.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 допускается устройство и использование надворных туалетов.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VIII. Требования к организации образовательной деятельности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и режиму дня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8.1. При организации образовательной деятельности учитываются особенности психофизического развития, индивидуальные возможности и состояние здоровья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В зависимости от категории обучающихся с ОВЗ количество детей в классах (группах) комплектуется в соответствии с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Приложением N 1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3850" w:rsidRPr="006D3601" w:rsidRDefault="00C23850" w:rsidP="00DF2F16">
      <w:pPr>
        <w:ind w:firstLine="547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8.2. Учебные занятия для обучающихся с ОВЗ организуются в первую смену по 5-ти дневной учебной неделе. Учебные занятия начинаются не ранее 8 часов.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организации для обучающихся с ОВЗ может осуществляться присмотр и уход в группах продленного дня при условии создания условий, предусматривающих организацию питания (полдника) и прогулок, а для детей первого года обучения дополнительную организацию дневного сна.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8.3. Основная образовательная программа реализуется через организацию урочной и внеурочной деятельности.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Урочная деятельность состоит из часов обязательной части и части, формируемой участниками отношений.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 xml:space="preserve">Внеурочная деятельность формируется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из часов, </w:t>
      </w:r>
      <w:proofErr w:type="gram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необходимых для обеспечения индивидуальных потребностей</w:t>
      </w:r>
      <w:proofErr w:type="gram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обучающихся с ОВЗ и в сумме </w:t>
      </w: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составляет 10 часов в неделю на каждый класс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из которых </w:t>
      </w: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не менее 5 часов предусматривается на реализацию обязательных занятий коррекционной направленности,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остальные - на развивающую область с учетом возрастных особенностей учащихся и их физиологических потребностей.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Реабилитационно-коррекционные мероприятия могут реализовываться как во время внеурочной деятельности, так и во время урочной деятельности.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8.4. Количество часов, отведенных на освоение обучающимися с ОВЗ основной образовательной программы, состоящей из </w:t>
      </w:r>
      <w:r w:rsidRPr="006D3601">
        <w:rPr>
          <w:rFonts w:ascii="Verdana" w:eastAsia="Times New Roman" w:hAnsi="Verdana" w:cs="Times New Roman"/>
          <w:color w:val="000000"/>
          <w:sz w:val="21"/>
          <w:szCs w:val="21"/>
          <w:highlight w:val="yellow"/>
          <w:lang w:eastAsia="ru-RU"/>
        </w:rPr>
        <w:t>учебного плана общеобразовательной организации, включающего обязательную часть и часть, формируемую участниками отношений, а также из часов, необходимых для проведения реабилитационно-коррекционных мероприятий, не должно в совокупности превышать величину недельной образовательной нагрузки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Максимальный общий объем недельной образовательной нагрузки (количество учебных занятий), реализуемой через урочную и внеурочную деятельность, не должен превышать гигиенические требования к максимальному общему объему недельной нагрузки обучающихся с ОВЗ, установленные в таблице 1.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Таблица 1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Гигиенические требования к максимальному общему объему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недельной нагрузки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3540"/>
        <w:gridCol w:w="3300"/>
      </w:tblGrid>
      <w:tr w:rsidR="00C23850" w:rsidRPr="00C23850" w:rsidTr="00C23850">
        <w:tc>
          <w:tcPr>
            <w:tcW w:w="280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6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Максимально допустимая недельная нагрузка в академических часах</w:t>
            </w:r>
          </w:p>
        </w:tc>
      </w:tr>
      <w:tr w:rsidR="00C23850" w:rsidRPr="00C23850" w:rsidTr="00C238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Урочная деятельность (аудиторная недельная нагрузка)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Внеурочная деятельность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&lt;***&gt;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Начальное общее образование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 (1 дополнительный)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2 - 4 (5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&lt;*&gt;</w:t>
            </w: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, 6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&lt;**&gt;</w:t>
            </w: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Основное общее образование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8 - 9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Среднее общее образование</w:t>
            </w:r>
          </w:p>
        </w:tc>
      </w:tr>
      <w:tr w:rsidR="00C23850" w:rsidRPr="00C23850" w:rsidTr="00C23850"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10 - 11 (12)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до 10</w:t>
            </w:r>
          </w:p>
        </w:tc>
      </w:tr>
      <w:tr w:rsidR="00C23850" w:rsidRPr="00C23850" w:rsidTr="00C23850">
        <w:tc>
          <w:tcPr>
            <w:tcW w:w="96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Примечание: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&lt;*&gt; 5 класс - для глухих, слабослышащих и позднооглохших, слепых и слабовидящих обучающихся и обучающихся с расстройствами аутистического спектра.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&lt;**&gt; 6 класс - для глухих обучающихся и обучающихся с расстройствами аутистического спектра.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&lt;***&gt; Часы внеурочной деятельности могут быть реализованы как в течение учебной недели, так и в период каникул, в выходные и праздничные дни.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Часы, отведенные на внеурочную деятельность, могут быть использованы для: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музеев.</w:t>
            </w:r>
          </w:p>
          <w:p w:rsidR="00C23850" w:rsidRPr="00C23850" w:rsidRDefault="00C23850" w:rsidP="00DF2F16">
            <w:pPr>
              <w:ind w:firstLine="312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      </w:r>
          </w:p>
        </w:tc>
      </w:tr>
    </w:tbl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8.5. Для предупреждения переутомления в течение недели для обучающихся с ОВЗ должны иметь облегченный учебный день в среду или четверг.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Продолжительность учебной нагрузки на уроке не должна превышать 40 минут, за исключением первого класса.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Продолжительность перемен между уроками составляет не менее 10 минут, большой перемены (после 2 или 3 уроков) - 20 - 30 минут. Вместо одной большой перемены допускается после 2-го и 3-го уроков устанавливать две перемены по 20 минут каждая.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Продолжительность перемены между урочной и внеурочной деятельностью должна составлять не менее 30 минут (за исключением категории обучающихся с умеренной, тяжелой, глубокой умственной отсталостью, с тяжелыми множественными нарушениями развития), </w:t>
      </w: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обучение которых осуществляется по специальной индивидуальной программе развития.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Рекомендуется организовывать перемены на открытом воздухе. С этой целью, при проведении ежедневной динамической паузы рекомендуется увеличить продолжительность большой перемены до 45 минут, из которых не менее 30 минут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отводится на организацию двигательно-активных видов деятельности обучающихся на спортплощадке организации.</w:t>
      </w:r>
    </w:p>
    <w:p w:rsidR="00C23850" w:rsidRPr="006D3601" w:rsidRDefault="00C23850" w:rsidP="00DF2F16">
      <w:pPr>
        <w:ind w:firstLine="547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8.6. </w:t>
      </w: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Обучение в первом (первом дополнительном) классе осуществляется с соблюдением следующих дополнительных требований:</w:t>
      </w:r>
    </w:p>
    <w:p w:rsidR="00C23850" w:rsidRPr="006D3601" w:rsidRDefault="00C23850" w:rsidP="00DF2F16">
      <w:pPr>
        <w:ind w:firstLine="547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- использование "ступенчатого" режима обучения в первом полугодии (в сентябре, октябре - по 3 урока в день до 35 минут каждый, в ноябре - декабре - по 4 урока до 35 минут каждый; январь - май - по 4 урока до 40 минут каждый);</w:t>
      </w:r>
    </w:p>
    <w:p w:rsidR="00C23850" w:rsidRPr="006D3601" w:rsidRDefault="00C23850" w:rsidP="00DF2F16">
      <w:pPr>
        <w:ind w:firstLine="547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C23850" w:rsidRPr="006D3601" w:rsidRDefault="00C23850" w:rsidP="00DF2F16">
      <w:pPr>
        <w:ind w:firstLine="547"/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</w:pPr>
      <w:r w:rsidRPr="006D3601">
        <w:rPr>
          <w:rFonts w:ascii="Verdana" w:eastAsia="Times New Roman" w:hAnsi="Verdana" w:cs="Times New Roman"/>
          <w:color w:val="FF0000"/>
          <w:sz w:val="21"/>
          <w:szCs w:val="21"/>
          <w:lang w:eastAsia="ru-RU"/>
        </w:rPr>
        <w:t>- организуются дополнительные недельные каникулы в середине третьей четверти при традиционном режиме обучения.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8.7. Образовательную недельную нагрузку необходимо равномерно распределять в течение учебной недели, при этом объем максимально допустимой нагрузки в течение дня должен составлять: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первых классов - не должен превышать 4 уроков и 1 день в неделю - не более 5 уроков, за счет урока физической культуры;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2 - 4 классов - не более 5 уроков;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5 - 6 классов - не более 6 уроков;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для обучающихся 7 - 11 классов - не более 7 уроков.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8.8. Для слабовидящих обучающихся начального общего образования при различных видах учебной деятельности продолжительность непрерывной зрительной нагрузки не должна превышать 10 минут; для слабовидящих обучающихся, осваивающих образовательные программы основного общего и среднего образования, - не более 15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Обучающиеся с остаточным зрением для усвоения учебной информации по рельефной системе Брайля должны чередовать не менее 2-х раз за урок тактильное восприятие информации с непрерывной зрительной работой по 5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8.9. Для организации трудового обучения мастерские обеспечиваются необходимым оборудованием и инструментом со специальными приспособлениями, учитывающими особые образовательные потребности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Содержание и методы трудового обучения на каждом этапе должны соответствовать возрасту обучающегося, учебным, воспитательным и коррекционным задачам.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8.10. Организация профильного обучения в 10 - 11 (12) классах не должна приводить к увеличению образовательной нагрузки. Выбору профиля обучения должна предшествовать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профориентационная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работа.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8.11. Физическое воспитание и адаптивная физическая нагрузка планируется для каждого обучающегося индивидуально в соответствии с рекомендациями специалистов и с учетом характера патологии и степени ограничений здоровья. Дети с ОВЗ занимаются по индивидуальным программам, составленным врачом и педагогом по физическому воспитанию с учетом рекомендаций врачей-специалистов.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8.12. Проведение закаливающих мероприятий осуществляется в соответствии с рекомендациями по закаливанию. Не допускается проведение закаливающих процедур сразу после еды и физических упражнений с большой нагрузкой.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8.13. Организация режима дня обучающихся школьного возраста осуществляется в соответствии с рекомендациями к организации режима дня при дневном и круглосуточном пребывании обучающихся в организациях для обучающихся с ОВЗ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(Прилож</w:t>
      </w:r>
      <w:bookmarkStart w:id="0" w:name="_GoBack"/>
      <w:bookmarkEnd w:id="0"/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ение N 2)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IX. Требования к организации питания и питьевого режима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9.1. Устройство, содержание и организация работы столовой в части объемно-планировочных и конструктивных решений, санитарно-технического обеспечения, требований к оборудованию, инвентарю, посуде и таре, санитарному состоянию и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содержанию помещений, мытью посуды, организации питания и питьевого режима, формированию примерного меню, условий и технологии изготовления блюд, требований к профилактике витаминной и микроэлементной недостаточности, соблюдению правил личной гигиены и прохождению медицинских осмотров персоналом, хранению и перевозке пищевых продуктов, ежедневному ведению документации пищеблока (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бракеражные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журналы, журнал здоровья и другие) должны соответствовать санитарно-эпидемиологическим требованиям к организации питания обучающихся в общеобразовательных и профессиональных образовательных организациях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2.4.5.2409-08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(утверждены постановлением Главного государственного санитарного врача Российской Федерации от 23.07.2008 N 45, зарегистрированным Минюстом России 07.08.2008, регистрационный N 12085).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9.2. Режим питания и кратность приема пищи должны устанавливаться в зависимости от времени пребывания обучающихся с ОВЗ в организации (дневное или круглосуточное пребывание).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Питьевой режим для обучающихся с ОВЗ должен быть организован круглосуточно.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9.3. Для обучающихся с нарушениями опорно-двигательного аппарата, питание которых осуществляется в учебно-жилой ячейке, необходимо предусмотреть буфетную. Буфетная оборудуется двумя моечными ваннами и баком для дезинфекции посуды, шкафом для хранения посуды и инвентаря, столом.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9.4. Площадь обеденного зала столовой на 1 посадочное место должна составлять не менее 1,6 м2, для обучающихся с нарушениями опорно-двигательного аппарата - не менее 2,3 м2.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X. Санитарно-эпидемиологические требования при организации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медицинского обслуживания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10.1. В организациях для обучающихся с ОВЗ медицинское обслуживание детей осуществляется в соответствии с законодательством Российской Федерации на протяжении всего времени пребывания обучающихся в организации.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10.2. При подозрении на случай инфекционного заболевания обучающегося с ОВЗ помещают в изолятор до его госпитализации в лечебное учреждение. Обучающиеся допускаются к учебным занятиям после каждого перенесенного заболевания только по заключению врача.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10.3. При регистрации случаев инфекционных заболеваний в организации для обучающихся с ОВЗ проводятся санитарно-противоэпидемические (профилактические) мероприятия: на период нахождения заболевшего ребенка в организации до его госпитализации в инфекционное отделение лечебного учреждения проводится текущая дезинфекция в окружении больного; после госпитализации заболевшего ребенка проводится заключительная дезинфекция и проветривание помещений. При установлении в организации для обучающихся с ОВЗ карантина проводится профилактическая дезинфекция.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Дезинфекционные мероприятия проводятся в соответствии с действующими нормативно-методическими документами с использованием средств, разрешенных в установленном порядке для применения в детских учреждениях. Все виды обработок дезинфекционными средствами проводятся в отсутствие детей.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Средства дезинфекции хранятся в хорошо проветриваемых помещениях в оригинальной упаковке производителя в местах, недоступных детям.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10.4. С целью выявления детей, пораженных педикулезом и чесоткой, проводят регулярные (один раз в неделю) осмотры детей. В случае обнаружения пораженных педикулезом или чесоткой детей проводят комплекс мероприятий в соответствии с санитарно-эпидемиологическими требованиями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3.2.3215-14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"Профилактика паразитарных болезней на территории Российской Федерации" (утверждены постановлением Главного государственного санитарного врача Российской Федерации от 22.08.2014 N 50, зарегистрированным Минюстом России 12.11.2014, регистрационный N 34659).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XI. Требования к санитарному состоянию и содержанию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помещений организации для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11.1. Во всех помещениях ежедневно не менее двух раз в день проводится влажная уборка с применением моющих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Ежедневно моются загрязняющиеся поверхности (ручки дверей, шкафов, подоконники, выключатели, мебель, включая столы) и места скопления пыли (полы у плинтусов и под мебелью, радиаторы, арматуру осветительных приборов, вентиляционные решетки). Поверхность подоконников должна быть гладкой, без сколов, щелей и дефектов.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Уборка помещений проводится в отсутствии детей при открытых фрамугах (форточках) или окнах в соответствии с инструкцией по применению моющих и дезинфекционных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жилых помещениях (спальнях) влажная уборка проводится после ночного и дневного сна.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Ковры необходимо ежедневно пылесосить и чистить влажной щеткой. Допускается использование пылесоса с влажным режимом работы (моющий пылесос).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Окна снаружи и изнутри моются по мере загрязнения, но не реже двух раз в год (весной и осенью).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Постельные принадлежности (подушки, одеяла, матрацы), ковры проветриваются и выколачиваются на улице.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11.2. В умывальных, душевых,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постирочных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комнатах гигиены девочек и туалетах стены, дверные ручки, краны умывальных раковин и писсуаров, спусковые ручки бачков, унитазы, сиденья унитазов ежедневно моются горячей водой с применением моющих и дезинфекционных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Дезинфекция туалетов проводится по мере загрязнения, но не менее 2 раз в день с использованием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квачей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щеток.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11.3. Генеральная уборка во всех помещениях проводится перед началом учебного года и один раз в месяц (в соответствии с графиком проведения генеральной уборки), с применением моющих и дезинфекционных средств.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11.4. Уборочный инвентарь маркируется в зависимости от назначения помещений и видов уборочных работ. Хранится уборочный инвентарь в выделенном помещении. Уборочный инвентарь для туалета (ветошь, ведра, щетки) маркируется ярким цветом и хранится в туалетной комнате в шкафу.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Уборочный инвентарь (щетки, ветошь,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квачи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после использования дезинфицируется, в соответствии с инструкцией по применению дезинфицирующих средств, ополаскивается и сушится.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11.5. При круглосуточном пребывании в организации обучающихся с ОВР помывка детей организуется не реже одного раза в неделю. Возможность помывки в душе должна быть предоставлена детям постоянно. В душевых дети должны использовать индивидуальные: обувь, полотенце, зубную щетку, расческу, мыло и мочалку.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В душевых и ванных комнатах проводится ежедневная уборка и дезинфекция поверхностей, оборудования, предметов обстановки - скамьи, шкафчики, резиновые коврики.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Каждый обучающийся с ОВЗ обеспечивается комплектом полотенец (для лица и рук, для ног и банное), постельным бельем, </w:t>
      </w:r>
      <w:proofErr w:type="spellStart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наматрасниками</w:t>
      </w:r>
      <w:proofErr w:type="spellEnd"/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индивидуальными предметами личной гигиены (зубная щетка, мыло, мочалка, расческа).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Смена нательного, постельного белья, полотенец проводится по мере загрязнения, но не реже одного раза в неделю. Постельное белье, кроме наволочек, маркируется у ножного края.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Чистое белье доставляется упакованным и хранится в шкафах.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11.6. Постельные принадлежности (матрацы, подушки, одеяла, спальные мешки) проветриваются непосредственно в спальнях при открытых окнах во время каждой генеральной уборки и периодически, в теплое время года, проветриваются и высушиваются на улице. По эпидемиологическим показаниям постельные принадлежности подвергаются камерной дезинфекции в специализированных организациях.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11.7. В прачечной помещения стиральной и гладильной должны быть смежными. Входы (окна приема-выдачи) для сдачи грязного и получения чистого белья должны быть раздельными.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Допускается использование бытовых стиральных машин.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отсутствии прачечной в организации для обучающихся с ОВЗ возможна организация централизованной стирки постельного белья и одежды в иных прачечных.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Грязное белье собирается в мешки (двойной мешок из материи, клеенки или пластика) и доставляется к месту стирки. После сдачи грязного белья мешки подвергаются обработке: матерчатые стираются, клеенчатые и пластиковые протираются горячим мыльным или содовым раствором.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 централизованной стирке чистое белье из прачечной доставляется в упакованном виде и хранится в шкафах (стеллажах).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11.8. Мягкая мебель (диваны, кресла, уголки) обеспечивается покрытием, допускающим его уборку влажным способом. При его отсутствии используются съемные чехлы.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Количество сменных чехлов для мягкой мебели должно быть не менее двух комплектов. Сменные чехлы для мягкой мебели подвергаются стирке.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11.9. Обработка изделий медицинского назначения и рук медицинского персонала производится в соответствии с санитарно-эпидемиологическими требованиями к организациям, осуществляющим медицинскую деятельность.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Образующиеся медицинские отходы, относящиеся к классу Б, обеззараживаются в соответствии с санитарно-эпидемиологическими требованиями к сбору, хранению и удалению отходов лечебно-профилактических учреждений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2.1.7.2790-10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обращению с медицинскими отходами" (утверждены постановлением Главного государственного санитарного врача Российской Федерации от 09.12.2010 N 163, зарегистрированным Минюстом России 17.02.2011, регистрационный N 19871).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11.10. Спортивный инвентарь ежедневно протирается влажной ветошью, металлические части - сухой ветошью в конце каждой смены занятий. Один раз в день после занятий маты (кожаные или из кожзаменителя) протираются мыльно-содовым раствором, спортивный ковер очищается с использованием пылесоса. Влажная чистка спортивного ковра проводится 3 - 4 раза в месяц с возможным использованием моющего пылесоса.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После каждого занятия спортивный зал проветривается не менее 10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11.11. В помещениях не должно быть насекомых и грызунов. При их появлении проводятся истребительные дезинсекционные и дератизационные 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мероприятия специализированными организациями либо силами подготовленного персонала. В помещениях пищеблока проводятся плановые профилактические дезинсекционные и дератизационные мероприятия.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11.12. В теплое время года в помещениях столовой, спален, игровых, учебных помещений, помещениях медицинского назначения устанавливаются москитные сетки на окна и распашные двери или проводятся другие мероприятия, направленные на предотвращение проникновения насекомых в помещения.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Мероприятия по проведению дезинфекции, дезинсекции и дератизации проводятся в соответствии с санитарно-эпидемиологическими требованиями &lt;1&gt;, &lt;2&gt;, &lt;3&gt;.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СП 3.5.1378-03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и осуществлению дезинфекционной деятельности" (утверждены постановлением Главного государственного санитарного врача Российской Федерации от 09.06.2003 N 131, зарегистрированным Минюстом России 19.06.2003, регистрационный N 4757).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&lt;2&gt;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СанПиН 3.5.2.1376-03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и проведению дезинсекционных мероприятий против синантропных членистоногих" (утверждены постановлением Главного государственного санитарного врача Российской Федерации от 09.06.2003 N 126, зарегистрированным Минюстом России 19.06.2003, регистрационный N 4756).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&lt;3&gt;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СП 3.5.3.3223-14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"Санитарно-эпидемиологические требования к организации и проведению дератизационных мероприятий" (утверждены постановлением Главного государственного санитарного врача Российской Федерации от 22.09.2014 N 58, зарегистрированным Минюстом России 26.02.2015, регистрационный N 36212).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11.13. Не допускается проведение всех видов ремонтных работ помещений в присутствии обучающихся.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XII. Требования к прохождению профилактических медицинских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осмотров, гигиенического воспитания и обучения, личной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гигиене работников организации для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12.1. Работники проходят предварительные, при поступлении на работу, и периодические медицинские осмотры в установленном порядке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Приказ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 21.10.2011, регистрационный N 22111) с изменениями, внесенными приказом Минздрава России от 15.05.2013 N 296н (зарегистрирован Минюстом России 03.07.2013, регистрационный N 28970.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Работники проходят профессиональную гигиеническую подготовку и аттестацию при приеме на работу и далее с периодичностью не реже одного раза в два года, работники пищеблока, а также лица, привлекаемые к раздаче готовой пищи детям, - один раз в год.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Работники прививаются в соответствии с национальным календарем профилактических прививок, а также по эпидемиологическим показаниям &lt;1&gt;.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&lt;1&gt; </w:t>
      </w:r>
      <w:r w:rsidRPr="00C2385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Приказ</w:t>
      </w: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 в Минюсте России 25.04.2014, регистрационный N 32115).</w:t>
      </w:r>
    </w:p>
    <w:p w:rsidR="00DF2F16" w:rsidRDefault="00DF2F16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12.2. Каждый работник должен иметь личную медицинскую книжку, в которую должны быть внесены результаты медицинских обследований и лабораторных исследований, сведения о прививках, перенесенных инфекционных заболеваниях, сведения о прохождении профессиональной гигиенической подготовки и аттестации, допуск к работе.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12.3. Работники должны соблюдать правила личной гигиены: приходить на работу в чистой одежде и использовать сменную обувь; оставлять верхнюю одежду, головной убор и личные вещи в индивидуальном шкафу для одежды; коротко стричь ногти.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XIII. Требования к соблюдению санитарных правил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13.1. Руководитель организации для обучающихся с ОВЗ является ответственным лицом за организацию и полноту выполнения настоящих санитарных правил и обеспечивает: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наличие текста настоящих санитарных правил в общеобразовательной организации для обучающихся с ОВЗ;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выполнение требований санитарных правил всеми работниками;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необходимые условия для соблюдения санитарных правил;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наличие медицинских книжек на каждого работника и своевременное прохождение ими периодических медицинских осмотров и обследований, профессиональной гигиенической подготовки и аттестации;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организацию профессиональной гигиенической подготовки и переподготовки и аттестации работников;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организацию мероприятий по дезинфекции, дезинсекции и дератизации;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исправную работу технологического, холодильного и другого оборудования.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13.2. Ответственное лицо или медицинский персонал должны осуществлять повседневный контроль за соблюдением требований санитарных правил.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13.3. Руководитель обязан информировать территориальные учреждения здравоохранения о случаях инфекционных заболеваний среди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13.4. За нарушение санитарного законодательства руководитель, а также должностные лица, нарушившие требования настоящих санитарных правил, несут ответственность в порядке, установленном законодательством Российской Федерации.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1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к СанПиН 2.4.2.3286-15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КОМПЛЕКТОВАНИЕ КЛАССОВ (ГРУПП) ДЛЯ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6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2309"/>
        <w:gridCol w:w="1901"/>
        <w:gridCol w:w="1681"/>
        <w:gridCol w:w="1681"/>
        <w:gridCol w:w="1681"/>
      </w:tblGrid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76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Варианты программ образования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&lt;*&gt;</w:t>
            </w:r>
          </w:p>
        </w:tc>
      </w:tr>
      <w:tr w:rsidR="00C23850" w:rsidRPr="00C23850" w:rsidTr="00C23850">
        <w:tc>
          <w:tcPr>
            <w:tcW w:w="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1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Вид ОВЗ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 вариант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 вариант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 вариант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 вариант</w:t>
            </w:r>
          </w:p>
        </w:tc>
      </w:tr>
      <w:tr w:rsidR="00C23850" w:rsidRPr="00C23850" w:rsidTr="00C238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максимальное количество обучающихся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Глухие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глухих обучающихся в классе в условиях инклюзии. Общая наполняемость класса: при 1 глухом - не более 20 обучающихся, при 2 глухих - не более 15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Слабослышащие и позднооглохшие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слабослышащих или позднооглохших обучающихся в классе в условиях инклюзии. Общая наполняемость класса: при 1 слабослышащем или позднооглохшем - не более 25 обучающихся, при 2 слабослышащих или позднооглохших - не более 20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I отделение: 8</w:t>
            </w:r>
          </w:p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II отделение: 6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Слепые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Не более 2 слепых обучающихся в классе в условиях инклюзии. Общая наполняемость класса: при 1 </w:t>
            </w: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слепом - не более 20 обучающихся, при 2 слепых - не более 15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Слабовидящие обучающиеся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слабовидящих обучающихся в классе в условиях инклюзии. Общая наполняемость класса: при 1 слабовидящем - не более 25 обучающихся, при 2 слабовидящих - не более 20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тяжелыми нарушениями речи (ТНР)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5 обучающихся с ТНР в классе в условиях инклюзии. Общая наполняемость класса - не более 25 обучающихся.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нарушениями опорно-двигательного аппарата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обучающихся с НОДА в классе в условиях инклюзии. Общая наполняемость класса: при 1 обучающемся с НОДА - не более 20 обучающихся, при 2 - не более 15 обучающихся.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задержкой психического развития (ЗПР)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 xml:space="preserve">Не более 4 обучающихся с ЗПР в классе в условиях инклюзии. Общая наполняемость класса - не более 25 </w:t>
            </w: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Вариант не предусмотрен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расстройствами аутистического спектра (РАС)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Не более 2 обучающихся с РАС в классе в условиях инклюзии. Общая наполняемость класса: при 1 обучающемся с РАС - не более 20 обучающихся, при 2 обучающихся с РАС - не более 15 обучающихся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более 2 обучающихся с РАС в классе в условиях инклюзии при общей наполняемости класса не более 12 обучающихся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более 1 обучающего с РАС в классе в условиях инклюзии при общей наполняемости класса не более 9 обучающихся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Не более 1 обучающего с РАС в классе в условиях инклюзии при общей наполняемости класса не более 5 обучающихся (не более 2-х обучающихся с РАС в классе с обучающимися с умственной отсталостью (нарушениями интеллекта)</w:t>
            </w:r>
          </w:p>
        </w:tc>
      </w:tr>
      <w:tr w:rsidR="00C23850" w:rsidRPr="00C23850" w:rsidTr="00C23850"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Обучающиеся с умственной отсталостью (интеллектуальными нарушениями)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firstLine="0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5</w:t>
            </w:r>
          </w:p>
        </w:tc>
      </w:tr>
    </w:tbl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--------------------------------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Примечание: &lt;*&gt; варианты программ: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- 1-й вариант предполагает, что обучающийся получает образование, полностью соответствующее по итоговым достижениям к моменту завершения обучения, образованию сверстников, находясь в их среде и в те же сроки обучения;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- 2-й вариант предполагает, что обучающийся получает образование в пролонгированные сроки обучения;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- 3-й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нарушением слуха, зрения, опорно-двигательного аппарата, расстройством аутистического спектра и умственной отсталостью);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- 4-й вариант предполагает, что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дополнительные ограничения по возможностям здоровья, в пролонгированные сроки (для обучающихся с умственной отсталостью (умеренной, тяжелой, глубокой степени, тяжелыми и множественными нарушениями развития)). На основе данного варианта программы образовательная организация разрабатывает специальную индивидуальную программу развития (СИПР).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br/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Приложение N 2</w:t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к СанПиН 2.4.2.3286-15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РЕКОМЕНДАЦИИ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К ОРГАНИЗАЦИИ РЕЖИМА ДНЯ ПРИ ДНЕВНОМ И КРУГЛОСУТОЧНОМ</w:t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ПРЕБЫВАНИИ ОБУЧАЮЩИХСЯ В ОРГАНИЗАЦИЯХ ДЛЯ ОБУЧАЮЩИХСЯ С ОВЗ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1. Успешность обучения, реабилитации и социальной адаптации обучающихся в организациях для обучающихся с ОВЗ зависит от правильной организации режима дня и соответствия возрасту основных компонентов режима (продолжительности и качества сна, прогулки, организации физического воспитания и питания).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2. Продолжительность ночного сна для обучающихся 7 - 10 лет должна составлять не менее 10 часов, для обучающихся 11 - 14 лет - не менее 9 часов, для обучающихся 15 - 17 лет - не менее 8,5 часов.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обучающихся начального общего образования, перенесших заболевание, а также в период адаптации к обучению показан дневной сон длительностью в 1 - 2 часа. Дневной сон может быть рекомендован по медицинским показаниям и более старшим обучающимся. Между ужином и сном рекомендуется организовывать прогулки на воздухе или тихие игры в помещении, а также режим проветривания спальных помещений.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3. Продолжительность прогулки должна составлять в течение дня для обучающихся 7 - 10 лет не менее 3,5 ч, для обучающихся 11 - 14 лет - не менее 3 часов, для обучающихся 15 - 17 лет - не менее 2,5 часов. Время прогулки рекомендуется распределять в течение дня следующим образом: до начала занятий - 20 - 30 минут; после учебных занятий - 1 - 1,5 ч; перед приготовлением домашних заданий - 1 ч; после ужина - 1 ч.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Для поддержания необходимого уровня умственной работоспособности в течение учебного дня для обучающихся 1 - 9 классов в середине учебных занятий рекомендуется проводить динамическую паузу на свежем воздухе продолжительностью 45 минут.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4. Основной формой физического воспитания являются уроки физкультуры, которые проводят по специальным программам, учитывающим категорию и состояние здоровья обучающихся.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Наряду с уроками физкультуры в режиме дня должны предусматриваться: утренняя гимнастика, физкультурные паузы на уроках и при самоподготовке, подвижные игры на переменах и во время прогулки, занятия в спортивных секциях и кружках, лечебная физкультура и система закаливающих процедур.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Дозирование физической нагрузки, корригирующей и лечебной гимнастики для обучающихся с ОВЗ осуществляется посредством проведения в каждом классе (группе) занятий по программам, соответствующим особенностям психофизического развития, индивидуальным возможностям и состоянию здоровья обучающихся с ОВЗ.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Групповые и индивидуальные занятия по лечебной физкультуре целесообразно проводить во второй половине дня.</w:t>
      </w:r>
    </w:p>
    <w:p w:rsidR="00C23850" w:rsidRPr="00C23850" w:rsidRDefault="00C23850" w:rsidP="00DF2F16">
      <w:pPr>
        <w:ind w:firstLine="547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Режим дня для обучающихся (в том числе проживающих в интернате) рекомендуется организовывать в соответствии с таблицей 1.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DF2F16" w:rsidRDefault="00DF2F16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sz w:val="21"/>
          <w:szCs w:val="21"/>
          <w:lang w:eastAsia="ru-RU"/>
        </w:rPr>
        <w:br w:type="page"/>
      </w:r>
    </w:p>
    <w:p w:rsidR="00C23850" w:rsidRPr="00C23850" w:rsidRDefault="00C23850" w:rsidP="00DF2F16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Таблица 1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Pr="00C23850" w:rsidRDefault="00C23850" w:rsidP="00DF2F16">
      <w:pPr>
        <w:ind w:firstLine="0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sz w:val="21"/>
          <w:szCs w:val="21"/>
          <w:lang w:eastAsia="ru-RU"/>
        </w:rPr>
        <w:t>Рекомендуемый режим дня</w:t>
      </w:r>
    </w:p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tbl>
      <w:tblPr>
        <w:tblW w:w="95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0"/>
        <w:gridCol w:w="2560"/>
        <w:gridCol w:w="2560"/>
      </w:tblGrid>
      <w:tr w:rsidR="00C23850" w:rsidRPr="00C23850" w:rsidTr="00C23850">
        <w:tc>
          <w:tcPr>
            <w:tcW w:w="4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Режимные моменты</w:t>
            </w:r>
          </w:p>
        </w:tc>
        <w:tc>
          <w:tcPr>
            <w:tcW w:w="51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Время суток (час.)</w:t>
            </w:r>
          </w:p>
        </w:tc>
      </w:tr>
      <w:tr w:rsidR="00C23850" w:rsidRPr="00C23850" w:rsidTr="00C23850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I - IV классы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V - XI классы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Подъем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Зарядка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7.05 - 7.20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7.05 - 7.20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Уборка спален, утренний туалет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7.20 - 7.40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7.20 - 7.40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Завтрак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7.40 - 8.00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7.40 - 8.00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Прогулка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8.00 - 8.30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8.00 - 8.30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Учебные занятия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&lt;*&gt;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8.30 - 12.30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8.30 - 11.20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Спортивный час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12.30 - 13.30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11.20 - 12.20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Учебные занятия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12.20 - 14.00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13.30 - 14.00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14.00 - 14.30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Дневной сон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14.00 - 15.30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Полдник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15.30 - 16.00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Прогулка, общественно полезный труд на воздухе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14.30 - 16.00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Самоподготовка </w:t>
            </w:r>
            <w:r w:rsidRPr="00C23850">
              <w:rPr>
                <w:rFonts w:ascii="Verdana" w:eastAsia="Times New Roman" w:hAnsi="Verdana" w:cs="Times New Roman"/>
                <w:color w:val="0000FF"/>
                <w:sz w:val="21"/>
                <w:szCs w:val="21"/>
                <w:u w:val="single"/>
                <w:lang w:eastAsia="ru-RU"/>
              </w:rPr>
              <w:t>&lt;**&gt;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16.00 - 17.00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16.00 - 18.00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Внеклассные занятия, прогулка, свободное время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17.00 - 19.00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18.00 - 19.30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Ужин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19.00 - 19.30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19.30 - 20.00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Свободное время, прогулка, уход за одеждой, вечерний туалет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19.30 - 20.30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20.00 - 22.00</w:t>
            </w:r>
          </w:p>
        </w:tc>
      </w:tr>
      <w:tr w:rsidR="00C23850" w:rsidRPr="00C23850" w:rsidTr="00C23850">
        <w:tc>
          <w:tcPr>
            <w:tcW w:w="4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Сон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20.30 - 7.00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3850" w:rsidRPr="00C23850" w:rsidRDefault="00C23850" w:rsidP="00DF2F16">
            <w:pPr>
              <w:ind w:left="57" w:right="57" w:firstLine="57"/>
              <w:jc w:val="center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22.00 - 7.00</w:t>
            </w:r>
          </w:p>
        </w:tc>
      </w:tr>
      <w:tr w:rsidR="00C23850" w:rsidRPr="00C23850" w:rsidTr="00C23850">
        <w:tc>
          <w:tcPr>
            <w:tcW w:w="9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Примечание: &lt;*&gt; второй завтрак проводится после второго урока;</w:t>
            </w:r>
          </w:p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&lt;**&gt; полдник для IV - XI классов проводится в период самоподготовки.</w:t>
            </w:r>
          </w:p>
          <w:p w:rsidR="00C23850" w:rsidRPr="00C23850" w:rsidRDefault="00C23850" w:rsidP="00DF2F16">
            <w:pPr>
              <w:ind w:left="57" w:right="57" w:firstLine="57"/>
              <w:jc w:val="left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  <w:r w:rsidRPr="00C2385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Коррекционные занятия могут проводиться во время учебных занятий и во время, отведенное на самоподготовку</w:t>
            </w:r>
          </w:p>
        </w:tc>
      </w:tr>
    </w:tbl>
    <w:p w:rsidR="00C23850" w:rsidRPr="00C23850" w:rsidRDefault="00C23850" w:rsidP="00DF2F16">
      <w:pPr>
        <w:ind w:firstLine="0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C2385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C23850" w:rsidRDefault="00C23850" w:rsidP="00DF2F16"/>
    <w:sectPr w:rsidR="00C23850" w:rsidSect="00906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3850"/>
    <w:rsid w:val="006D3601"/>
    <w:rsid w:val="0090663D"/>
    <w:rsid w:val="00C23850"/>
    <w:rsid w:val="00D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3A5DD-8248-476A-9C22-D8DDDA01D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63D"/>
  </w:style>
  <w:style w:type="paragraph" w:styleId="1">
    <w:name w:val="heading 1"/>
    <w:basedOn w:val="a"/>
    <w:link w:val="10"/>
    <w:uiPriority w:val="9"/>
    <w:qFormat/>
    <w:rsid w:val="00C23850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8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C23850"/>
  </w:style>
  <w:style w:type="character" w:customStyle="1" w:styleId="apple-converted-space">
    <w:name w:val="apple-converted-space"/>
    <w:basedOn w:val="a0"/>
    <w:rsid w:val="00C23850"/>
  </w:style>
  <w:style w:type="character" w:styleId="a3">
    <w:name w:val="Hyperlink"/>
    <w:basedOn w:val="a0"/>
    <w:uiPriority w:val="99"/>
    <w:semiHidden/>
    <w:unhideWhenUsed/>
    <w:rsid w:val="00C23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8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7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3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7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9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8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6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3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0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2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3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5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8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1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6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3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6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8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68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5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3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1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0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6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19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7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9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8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5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9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2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4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90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1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6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69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6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81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8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27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1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3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5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8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9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0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2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8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2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7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5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5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3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9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4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5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6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6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6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6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1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4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7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4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1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4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3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6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8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4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3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4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9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8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10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19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6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9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2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3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4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1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7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09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7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2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4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4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4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1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3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2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1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2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7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8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3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0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6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2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6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16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80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2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2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2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6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7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4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2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0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518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6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78920CE-CF88-4B9F-9052-2CC2E4D64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6960</Words>
  <Characters>39674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Мунгалова</cp:lastModifiedBy>
  <cp:revision>2</cp:revision>
  <dcterms:created xsi:type="dcterms:W3CDTF">2015-08-24T06:18:00Z</dcterms:created>
  <dcterms:modified xsi:type="dcterms:W3CDTF">2016-09-06T13:45:00Z</dcterms:modified>
</cp:coreProperties>
</file>