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DF" w:rsidRPr="00847ADF" w:rsidRDefault="00847ADF" w:rsidP="00847ADF">
      <w:pPr>
        <w:spacing w:after="0" w:line="360" w:lineRule="atLeast"/>
        <w:textAlignment w:val="center"/>
        <w:outlineLvl w:val="0"/>
        <w:rPr>
          <w:rFonts w:ascii="Tahoma" w:eastAsia="Times New Roman" w:hAnsi="Tahoma" w:cs="Tahoma"/>
          <w:color w:val="000000"/>
          <w:kern w:val="36"/>
          <w:sz w:val="27"/>
          <w:szCs w:val="27"/>
        </w:rPr>
      </w:pPr>
      <w:r w:rsidRPr="00847ADF">
        <w:rPr>
          <w:rFonts w:ascii="Tahoma" w:eastAsia="Times New Roman" w:hAnsi="Tahoma" w:cs="Tahoma"/>
          <w:color w:val="000000"/>
          <w:kern w:val="36"/>
          <w:sz w:val="27"/>
          <w:szCs w:val="27"/>
        </w:rPr>
        <w:t>Всероссийский физкультурно-спортивный комплекс «Готов к труду и обороне» (ГТО)</w:t>
      </w:r>
    </w:p>
    <w:p w:rsidR="00000000" w:rsidRDefault="00847ADF" w:rsidP="00847ADF">
      <w:pPr>
        <w:pStyle w:val="a3"/>
        <w:numPr>
          <w:ilvl w:val="0"/>
          <w:numId w:val="1"/>
        </w:numPr>
      </w:pPr>
      <w:hyperlink r:id="rId5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  <w:shd w:val="clear" w:color="auto" w:fill="FFFFFF"/>
          </w:rPr>
          <w:t>Официальный интернет-портал Всероссийского физкультурно-спортивного комплекса "Готов к труду и обороне" (ГТО) </w:t>
        </w:r>
      </w:hyperlink>
      <w:r>
        <w:t xml:space="preserve">   - </w:t>
      </w:r>
      <w:hyperlink r:id="rId6" w:history="1">
        <w:r w:rsidRPr="003B0FC2">
          <w:rPr>
            <w:rStyle w:val="a4"/>
          </w:rPr>
          <w:t>http://www.gto.ru/</w:t>
        </w:r>
      </w:hyperlink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7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Указ Президента РФ о Всероссийском физкультурно-спортивном комплексе "Готов к труду и обороне" (ГТО)</w:t>
        </w:r>
      </w:hyperlink>
      <w:r>
        <w:rPr>
          <w:rFonts w:ascii="inherit" w:hAnsi="inherit" w:cs="Tahoma"/>
          <w:color w:val="000000"/>
          <w:bdr w:val="none" w:sz="0" w:space="0" w:color="auto" w:frame="1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8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Постановление Правительства РФ "Об утверждении Положения о Всероссийском физкультурно-спортивном комплексе "Готов к труду и обороне" (ГТО) от 11 июня 2014 г. 540</w:t>
        </w:r>
      </w:hyperlink>
      <w:r>
        <w:rPr>
          <w:rFonts w:ascii="inherit" w:hAnsi="inherit" w:cs="Tahoma"/>
          <w:color w:val="000000"/>
          <w:bdr w:val="none" w:sz="0" w:space="0" w:color="auto" w:frame="1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inherit" w:hAnsi="inherit" w:cs="Tahoma"/>
          <w:b/>
          <w:bCs/>
          <w:color w:val="000000"/>
          <w:bdr w:val="none" w:sz="0" w:space="0" w:color="auto" w:frame="1"/>
        </w:rPr>
        <w:t> </w:t>
      </w:r>
      <w:hyperlink r:id="rId9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Минспорта</w:t>
        </w:r>
        <w:proofErr w:type="spellEnd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 РФ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</w:r>
      </w:hyperlink>
      <w:r>
        <w:rPr>
          <w:rFonts w:ascii="inherit" w:hAnsi="inherit" w:cs="Tahoma"/>
          <w:color w:val="000000"/>
          <w:bdr w:val="none" w:sz="0" w:space="0" w:color="auto" w:frame="1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10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Минспорта</w:t>
        </w:r>
        <w:proofErr w:type="spellEnd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 РФ от 29 августа 2014 г. "Об утверждении порядка организации и проведении тестирования населения в рамках Всероссийского физкультурно-спортивного комплекса "Готов к труду и обороне" (ГТО)</w:t>
        </w:r>
      </w:hyperlink>
      <w:r>
        <w:rPr>
          <w:rFonts w:ascii="inherit" w:hAnsi="inherit" w:cs="Tahoma"/>
          <w:b/>
          <w:bCs/>
          <w:color w:val="000000"/>
          <w:bdr w:val="none" w:sz="0" w:space="0" w:color="auto" w:frame="1"/>
        </w:rPr>
        <w:t> </w:t>
      </w:r>
      <w:r>
        <w:rPr>
          <w:rFonts w:ascii="inherit" w:hAnsi="inherit" w:cs="Tahoma"/>
          <w:color w:val="000000"/>
          <w:bdr w:val="none" w:sz="0" w:space="0" w:color="auto" w:frame="1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11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Минспорта</w:t>
        </w:r>
        <w:proofErr w:type="spellEnd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 </w:t>
        </w:r>
        <w:proofErr w:type="spellStart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Рф</w:t>
        </w:r>
        <w:proofErr w:type="spellEnd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  от 14 июля 2015 г. "Об утверждении порядка организации и проведения тестирования в рамках Всероссийского физкультурно-спортивного комплекса "Готов к труду и обороне" (ГТО)</w:t>
        </w:r>
      </w:hyperlink>
      <w:r>
        <w:rPr>
          <w:rFonts w:ascii="inherit" w:hAnsi="inherit" w:cs="Tahoma"/>
          <w:color w:val="000000"/>
          <w:bdr w:val="none" w:sz="0" w:space="0" w:color="auto" w:frame="1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inherit" w:hAnsi="inherit" w:cs="Tahoma"/>
          <w:b/>
          <w:bCs/>
          <w:color w:val="000000"/>
          <w:bdr w:val="none" w:sz="0" w:space="0" w:color="auto" w:frame="1"/>
        </w:rPr>
        <w:t> </w:t>
      </w:r>
      <w:hyperlink r:id="rId12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МЕТОДИЧЕСКИЕ РЕКОМЕНДАЦИИ по тестированию населения в рамках Всероссийского физкультурно-спортивного комплекса "Готов к труду и обороне" (ГТО)</w:t>
        </w:r>
      </w:hyperlink>
      <w:r>
        <w:rPr>
          <w:rFonts w:ascii="Tahoma" w:hAnsi="Tahoma" w:cs="Tahoma"/>
          <w:color w:val="000000"/>
          <w:sz w:val="18"/>
          <w:szCs w:val="18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13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МЕТОДИЧЕСКИЕ РЕКОМЕНДАЦИИ по организации проведения испытаний (тестов), входящих во Всероссийский физкультурно-спортивный комплекс "Готов к труду и обороне" (ГТО)</w:t>
        </w:r>
      </w:hyperlink>
      <w:r>
        <w:rPr>
          <w:rFonts w:ascii="Tahoma" w:hAnsi="Tahoma" w:cs="Tahoma"/>
          <w:color w:val="000000"/>
          <w:sz w:val="18"/>
          <w:szCs w:val="18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inherit" w:hAnsi="inherit" w:cs="Tahoma"/>
          <w:b/>
          <w:bCs/>
          <w:color w:val="000000"/>
          <w:bdr w:val="none" w:sz="0" w:space="0" w:color="auto" w:frame="1"/>
        </w:rPr>
        <w:t> </w:t>
      </w:r>
      <w:hyperlink r:id="rId14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Положение о мерах поощрения обучающихся в образовательных организациях, выполнивших нормативы и требования золотого, серебряного и бронзового знаков отличия Всероссийского физкультурно-спортивного комплекса "Готов к труду и обороне" (ГТО) в Свердловской области</w:t>
        </w:r>
      </w:hyperlink>
      <w:r>
        <w:rPr>
          <w:rFonts w:ascii="inherit" w:hAnsi="inherit" w:cs="Tahoma"/>
          <w:color w:val="000000"/>
          <w:bdr w:val="none" w:sz="0" w:space="0" w:color="auto" w:frame="1"/>
        </w:rPr>
        <w:t> </w:t>
      </w:r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15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Приказ Министерства Здравоохранения  Свердловской области от 17.04.2015 г. №507-п "Об организации медицинского сопровождения при выполнении нормативов всероссийского физкультурно-спортивного комплекса "Готов к труду и обороне" (ГТО) </w:t>
        </w:r>
      </w:hyperlink>
    </w:p>
    <w:p w:rsidR="00847ADF" w:rsidRDefault="00847ADF" w:rsidP="00847ADF">
      <w:pPr>
        <w:pStyle w:val="a5"/>
        <w:shd w:val="clear" w:color="auto" w:fill="FFFFFF"/>
        <w:spacing w:before="0" w:beforeAutospacing="0" w:after="0" w:afterAutospacing="0" w:line="270" w:lineRule="atLeast"/>
        <w:ind w:left="720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847ADF" w:rsidRDefault="00847ADF" w:rsidP="00847AD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hyperlink r:id="rId16" w:history="1"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>Минспорта</w:t>
        </w:r>
        <w:proofErr w:type="spellEnd"/>
        <w:r>
          <w:rPr>
            <w:rStyle w:val="a4"/>
            <w:rFonts w:ascii="inherit" w:hAnsi="inherit" w:cs="Tahoma"/>
            <w:b/>
            <w:bCs/>
            <w:color w:val="0092D6"/>
            <w:bdr w:val="none" w:sz="0" w:space="0" w:color="auto" w:frame="1"/>
          </w:rPr>
          <w:t xml:space="preserve"> РФ "Об изменении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</w:t>
        </w:r>
      </w:hyperlink>
    </w:p>
    <w:p w:rsidR="00847ADF" w:rsidRDefault="00847ADF" w:rsidP="00847ADF">
      <w:pPr>
        <w:pStyle w:val="a3"/>
        <w:jc w:val="both"/>
      </w:pPr>
    </w:p>
    <w:sectPr w:rsidR="0084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534B5"/>
    <w:multiLevelType w:val="hybridMultilevel"/>
    <w:tmpl w:val="6F1C1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ADF"/>
    <w:rsid w:val="0084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7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47A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7AD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4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files/docs/02_npa/01.pdf" TargetMode="External"/><Relationship Id="rId13" Type="http://schemas.openxmlformats.org/officeDocument/2006/relationships/hyperlink" Target="http://www.gto.ru/files/docs/04_guidelines/04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to.ru/files/docs/01_ukazy/01.pdf" TargetMode="External"/><Relationship Id="rId12" Type="http://schemas.openxmlformats.org/officeDocument/2006/relationships/hyperlink" Target="http://www.gto.ru/files/docs/04_guidelines/03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to.ru/files/docs/03_prizay/23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11" Type="http://schemas.openxmlformats.org/officeDocument/2006/relationships/hyperlink" Target="http://www.gto.ru/files/docs/03_prizay/17.pdf" TargetMode="External"/><Relationship Id="rId5" Type="http://schemas.openxmlformats.org/officeDocument/2006/relationships/hyperlink" Target="http://www.gto.ru/" TargetMode="External"/><Relationship Id="rId15" Type="http://schemas.openxmlformats.org/officeDocument/2006/relationships/hyperlink" Target="http://ifk.uspu.ru/images/stories/doc/VFSC/507-%D0%BF.pdf" TargetMode="External"/><Relationship Id="rId10" Type="http://schemas.openxmlformats.org/officeDocument/2006/relationships/hyperlink" Target="http://www.gto.ru/files/docs/03_prizay/0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to.ru/files/docs/03_prizay/04.pdf" TargetMode="External"/><Relationship Id="rId14" Type="http://schemas.openxmlformats.org/officeDocument/2006/relationships/hyperlink" Target="http://minsport.midural.ru/tmp_file/file_542107b748f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2015-12-18T09:58:00Z</dcterms:created>
  <dcterms:modified xsi:type="dcterms:W3CDTF">2015-12-18T10:08:00Z</dcterms:modified>
</cp:coreProperties>
</file>